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104A" w14:textId="77777777" w:rsidR="00D67D90" w:rsidRDefault="00D67D90">
      <w:pPr>
        <w:jc w:val="both"/>
        <w:rPr>
          <w:rFonts w:ascii="Arial" w:hAnsi="Arial" w:cs="Arial"/>
          <w:u w:val="single"/>
        </w:rPr>
      </w:pPr>
    </w:p>
    <w:p w14:paraId="7ADAAEE3" w14:textId="77777777" w:rsidR="00D67D90" w:rsidRDefault="00FD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"E"</w:t>
      </w:r>
    </w:p>
    <w:p w14:paraId="327429A9" w14:textId="77777777" w:rsidR="00D67D90" w:rsidRDefault="00D67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6F0127" w14:textId="77777777" w:rsidR="00D67D90" w:rsidRDefault="00D67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6AD606" w14:textId="213F9C69" w:rsidR="00132AFE" w:rsidRDefault="00FD4510" w:rsidP="00132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Procedura di selezione, per titoli e colloquio, finalizzata alla individuazione di Personale Docente in servizio presso Scuole dell’infanzia e primaria del Sistema Nazionale di Istruzione o Dirigenti Scolastici, da utilizzare presso il Dipartimento di Scienze dell'Educazione nell'ambito del Corso di Laurea Magistrale a ciclo unico in Scienze della Formazione Primaria –</w:t>
      </w:r>
      <w:r w:rsidR="00132AFE">
        <w:rPr>
          <w:rFonts w:ascii="Arial" w:hAnsi="Arial" w:cs="Arial"/>
          <w:b/>
          <w:sz w:val="24"/>
          <w:szCs w:val="24"/>
        </w:rPr>
        <w:t xml:space="preserve"> </w:t>
      </w:r>
      <w:r w:rsidR="00132AFE">
        <w:rPr>
          <w:rFonts w:ascii="Arial" w:hAnsi="Arial" w:cs="Arial"/>
          <w:b/>
          <w:sz w:val="24"/>
          <w:szCs w:val="24"/>
        </w:rPr>
        <w:t>R</w:t>
      </w:r>
      <w:r w:rsidR="00132AFE">
        <w:rPr>
          <w:rFonts w:ascii="Arial" w:hAnsi="Arial" w:cs="Arial"/>
          <w:b/>
          <w:sz w:val="24"/>
          <w:szCs w:val="24"/>
        </w:rPr>
        <w:t xml:space="preserve">if. </w:t>
      </w:r>
      <w:proofErr w:type="spellStart"/>
      <w:r w:rsidR="00132AFE">
        <w:rPr>
          <w:rFonts w:ascii="Arial" w:hAnsi="Arial" w:cs="Arial"/>
          <w:b/>
          <w:sz w:val="24"/>
          <w:szCs w:val="24"/>
        </w:rPr>
        <w:t>Rep.n</w:t>
      </w:r>
      <w:proofErr w:type="spellEnd"/>
      <w:r w:rsidR="00132AFE">
        <w:rPr>
          <w:rFonts w:ascii="Arial" w:hAnsi="Arial" w:cs="Arial"/>
          <w:b/>
          <w:sz w:val="24"/>
          <w:szCs w:val="24"/>
        </w:rPr>
        <w:t xml:space="preserve">. 55/2022 </w:t>
      </w:r>
      <w:proofErr w:type="spellStart"/>
      <w:r w:rsidR="00132AFE">
        <w:rPr>
          <w:rFonts w:ascii="Arial" w:hAnsi="Arial" w:cs="Arial"/>
          <w:b/>
          <w:sz w:val="24"/>
          <w:szCs w:val="24"/>
        </w:rPr>
        <w:t>Prot</w:t>
      </w:r>
      <w:proofErr w:type="spellEnd"/>
      <w:r w:rsidR="00132AFE">
        <w:rPr>
          <w:rFonts w:ascii="Arial" w:hAnsi="Arial" w:cs="Arial"/>
          <w:b/>
          <w:sz w:val="24"/>
          <w:szCs w:val="24"/>
        </w:rPr>
        <w:t xml:space="preserve"> n. 560 del 20/04/2022 per l’AA 2022-23</w:t>
      </w:r>
      <w:r w:rsidR="00132AFE">
        <w:rPr>
          <w:rFonts w:ascii="Arial" w:hAnsi="Arial" w:cs="Arial"/>
          <w:b/>
          <w:sz w:val="24"/>
          <w:szCs w:val="24"/>
        </w:rPr>
        <w:t xml:space="preserve">. </w:t>
      </w:r>
    </w:p>
    <w:p w14:paraId="168BF6F5" w14:textId="2A28E8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8DDAEA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14088A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98858E" w14:textId="77777777" w:rsidR="00D67D90" w:rsidRDefault="00D67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484FE3" w14:textId="77777777" w:rsidR="00D67D90" w:rsidRDefault="00D67D90">
      <w:pPr>
        <w:pStyle w:val="PreformattatoHTML"/>
        <w:jc w:val="both"/>
        <w:rPr>
          <w:rFonts w:ascii="Arial" w:hAnsi="Arial" w:cs="Arial"/>
          <w:sz w:val="22"/>
          <w:szCs w:val="22"/>
          <w:u w:val="single"/>
        </w:rPr>
      </w:pPr>
    </w:p>
    <w:p w14:paraId="052D6CE5" w14:textId="77777777" w:rsidR="00D67D90" w:rsidRDefault="00FD4510">
      <w:pPr>
        <w:pStyle w:val="PreformattatoHTM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b) (punti 2)</w:t>
      </w:r>
    </w:p>
    <w:p w14:paraId="3AB72DDC" w14:textId="77777777" w:rsidR="00D67D90" w:rsidRDefault="00FD4510">
      <w:pPr>
        <w:pStyle w:val="PreformattatoHTM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considerano soggetti accreditati quelli contenuti nell’apposito</w:t>
      </w:r>
      <w:r>
        <w:rPr>
          <w:rFonts w:ascii="Arial" w:hAnsi="Arial" w:cs="Arial"/>
          <w:sz w:val="22"/>
          <w:szCs w:val="22"/>
        </w:rPr>
        <w:br/>
        <w:t>elenco all’indirizzo:</w:t>
      </w:r>
    </w:p>
    <w:p w14:paraId="20673242" w14:textId="77777777" w:rsidR="00D67D90" w:rsidRDefault="00132AFE">
      <w:pPr>
        <w:spacing w:after="0"/>
        <w:ind w:left="360"/>
        <w:rPr>
          <w:rFonts w:ascii="Arial" w:hAnsi="Arial" w:cs="Arial"/>
        </w:rPr>
      </w:pPr>
      <w:hyperlink r:id="rId9" w:history="1">
        <w:r w:rsidR="00FD4510">
          <w:rPr>
            <w:rStyle w:val="Collegamentoipertestuale"/>
            <w:rFonts w:ascii="Arial" w:hAnsi="Arial" w:cs="Arial"/>
          </w:rPr>
          <w:t>https://www.miur.gov.it/accreditamento-enti-e-qualificazione-associazioni</w:t>
        </w:r>
      </w:hyperlink>
      <w:r w:rsidR="00FD4510">
        <w:rPr>
          <w:rFonts w:ascii="Arial" w:hAnsi="Arial" w:cs="Arial"/>
        </w:rPr>
        <w:t>,</w:t>
      </w:r>
    </w:p>
    <w:p w14:paraId="31FFBF95" w14:textId="77777777" w:rsidR="00D67D90" w:rsidRDefault="00FD451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oltre a Università e loro consorzi, </w:t>
      </w:r>
      <w:proofErr w:type="spellStart"/>
      <w:r>
        <w:rPr>
          <w:rFonts w:ascii="Arial" w:hAnsi="Arial" w:cs="Arial"/>
        </w:rPr>
        <w:t>Irre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Irrsae</w:t>
      </w:r>
      <w:proofErr w:type="spellEnd"/>
      <w:r>
        <w:rPr>
          <w:rFonts w:ascii="Arial" w:hAnsi="Arial" w:cs="Arial"/>
        </w:rPr>
        <w:t>, in accordo al DM 177/2000 art. 1 e Direttiva 90/2003</w:t>
      </w:r>
    </w:p>
    <w:p w14:paraId="3B65740C" w14:textId="77777777" w:rsidR="00D67D90" w:rsidRDefault="00D67D90">
      <w:pPr>
        <w:pStyle w:val="PreformattatoHTML"/>
        <w:ind w:left="720"/>
        <w:jc w:val="both"/>
        <w:rPr>
          <w:rFonts w:ascii="Arial" w:hAnsi="Arial" w:cs="Arial"/>
        </w:rPr>
      </w:pPr>
    </w:p>
    <w:p w14:paraId="3E21BDB0" w14:textId="77777777" w:rsidR="00D67D90" w:rsidRDefault="00D67D90">
      <w:pPr>
        <w:pStyle w:val="PreformattatoHTML"/>
        <w:ind w:left="720"/>
        <w:jc w:val="both"/>
        <w:rPr>
          <w:rFonts w:ascii="Arial" w:hAnsi="Arial" w:cs="Arial"/>
        </w:rPr>
      </w:pPr>
    </w:p>
    <w:p w14:paraId="2F76CDCC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 </w:t>
      </w:r>
      <w:proofErr w:type="gramStart"/>
      <w:r>
        <w:rPr>
          <w:rFonts w:ascii="Arial" w:hAnsi="Arial" w:cs="Arial"/>
          <w:u w:val="single"/>
        </w:rPr>
        <w:t xml:space="preserve">punto  </w:t>
      </w:r>
      <w:r>
        <w:rPr>
          <w:rFonts w:ascii="Arial" w:hAnsi="Arial" w:cs="Arial"/>
          <w:b/>
          <w:bCs/>
          <w:u w:val="single"/>
        </w:rPr>
        <w:t>e</w:t>
      </w:r>
      <w:proofErr w:type="gramEnd"/>
      <w:r>
        <w:rPr>
          <w:rFonts w:ascii="Arial" w:hAnsi="Arial" w:cs="Arial"/>
          <w:b/>
          <w:bCs/>
          <w:u w:val="single"/>
        </w:rPr>
        <w:t>) (punti 6)</w:t>
      </w:r>
    </w:p>
    <w:p w14:paraId="7BC1E22C" w14:textId="77777777" w:rsidR="00D67D90" w:rsidRDefault="00FD451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vengono considerati SOLO gli insegnamenti e/o i laboratori didattici svolti con regolare contratto presso i </w:t>
      </w:r>
      <w:proofErr w:type="spellStart"/>
      <w:r>
        <w:rPr>
          <w:rFonts w:ascii="Arial" w:hAnsi="Arial" w:cs="Arial"/>
        </w:rPr>
        <w:t>CdL</w:t>
      </w:r>
      <w:proofErr w:type="spellEnd"/>
      <w:r>
        <w:rPr>
          <w:rFonts w:ascii="Arial" w:hAnsi="Arial" w:cs="Arial"/>
        </w:rPr>
        <w:t xml:space="preserve"> in Scienze della Formazione Primaria o le SSIS;</w:t>
      </w:r>
    </w:p>
    <w:p w14:paraId="580EB4BC" w14:textId="77777777" w:rsidR="00D67D90" w:rsidRDefault="00D67D90">
      <w:pPr>
        <w:spacing w:after="0"/>
        <w:rPr>
          <w:rFonts w:ascii="Arial" w:hAnsi="Arial" w:cs="Arial"/>
        </w:rPr>
      </w:pPr>
    </w:p>
    <w:p w14:paraId="473868C9" w14:textId="77777777" w:rsidR="00D67D90" w:rsidRDefault="00D67D90">
      <w:pPr>
        <w:spacing w:after="0"/>
        <w:rPr>
          <w:rFonts w:ascii="Arial" w:hAnsi="Arial" w:cs="Arial"/>
        </w:rPr>
      </w:pPr>
    </w:p>
    <w:p w14:paraId="5A18D4B7" w14:textId="77777777" w:rsidR="00D67D90" w:rsidRDefault="00FD4510">
      <w:pPr>
        <w:pStyle w:val="PreformattatoHTM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f)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(punti 3)</w:t>
      </w:r>
    </w:p>
    <w:p w14:paraId="05A54754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intendono enti pubblici di ricerca quelli inclusi nell’elenco MIUR inclusi IRRE e  </w:t>
      </w:r>
      <w:r>
        <w:rPr>
          <w:rFonts w:ascii="Arial" w:hAnsi="Arial" w:cs="Arial"/>
          <w:sz w:val="22"/>
          <w:szCs w:val="22"/>
        </w:rPr>
        <w:br/>
        <w:t>IRRSAE, INDIRE/ANSAS</w:t>
      </w:r>
    </w:p>
    <w:p w14:paraId="30AE02A3" w14:textId="77777777" w:rsidR="00D67D90" w:rsidRDefault="00132AFE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D4510">
          <w:rPr>
            <w:rStyle w:val="Collegamentoipertestuale"/>
            <w:rFonts w:ascii="Arial" w:hAnsi="Arial" w:cs="Arial"/>
            <w:sz w:val="22"/>
            <w:szCs w:val="22"/>
          </w:rPr>
          <w:t>https://www.miur.gov.it/enti-pubblici-di-ricerca1</w:t>
        </w:r>
      </w:hyperlink>
      <w:r w:rsidR="00FD4510">
        <w:rPr>
          <w:rFonts w:ascii="Arial" w:hAnsi="Arial" w:cs="Arial"/>
          <w:sz w:val="22"/>
          <w:szCs w:val="22"/>
        </w:rPr>
        <w:t>.</w:t>
      </w:r>
    </w:p>
    <w:p w14:paraId="1EA7E5A2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A213718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74B52E2" w14:textId="77777777" w:rsidR="00D67D90" w:rsidRDefault="00FD4510">
      <w:pPr>
        <w:pStyle w:val="PreformattatoHTML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g) (da punti 1 a massimo punti 5)</w:t>
      </w:r>
    </w:p>
    <w:p w14:paraId="7FB786A8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Criterio di ammissibilità della pubblicazione (come da Criteri stabiliti dalle Commissioni Nazionali per la valutazione di pubblicazioni scientifiche in area umanistica):</w:t>
      </w:r>
    </w:p>
    <w:p w14:paraId="3EB5E413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Saggi e volumi in edizioni con ISBN</w:t>
      </w:r>
    </w:p>
    <w:p w14:paraId="62FB8F48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con ISSN</w:t>
      </w:r>
    </w:p>
    <w:p w14:paraId="67B4A9F3" w14:textId="66F43F18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Saggi</w:t>
      </w:r>
      <w:r w:rsidR="00405097">
        <w:rPr>
          <w:rFonts w:ascii="Arial" w:hAnsi="Arial" w:cs="Arial"/>
          <w:sz w:val="22"/>
          <w:szCs w:val="22"/>
        </w:rPr>
        <w:t>, monografie</w:t>
      </w:r>
      <w:r>
        <w:rPr>
          <w:rFonts w:ascii="Arial" w:hAnsi="Arial" w:cs="Arial"/>
          <w:sz w:val="22"/>
          <w:szCs w:val="22"/>
        </w:rPr>
        <w:t xml:space="preserve"> e</w:t>
      </w:r>
      <w:r w:rsidR="00405097">
        <w:rPr>
          <w:rFonts w:ascii="Arial" w:hAnsi="Arial" w:cs="Arial"/>
          <w:sz w:val="22"/>
          <w:szCs w:val="22"/>
        </w:rPr>
        <w:t xml:space="preserve"> articoli in</w:t>
      </w:r>
      <w:r>
        <w:rPr>
          <w:rFonts w:ascii="Arial" w:hAnsi="Arial" w:cs="Arial"/>
          <w:sz w:val="22"/>
          <w:szCs w:val="22"/>
        </w:rPr>
        <w:t xml:space="preserve"> riviste a firma multipla: solo se esplicitamente riconoscibile l’apporto individuale del candidato.</w:t>
      </w:r>
    </w:p>
    <w:p w14:paraId="18E8C598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34F1046D" w14:textId="44A263BB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Punteggi attribuibili (alla pari pubblicazioni nazionali e internazionali):</w:t>
      </w:r>
    </w:p>
    <w:p w14:paraId="1D43A9E2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Monografie con ISBN = 1</w:t>
      </w:r>
    </w:p>
    <w:p w14:paraId="47D9063D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Saggi in volumi con ISBN = 0,50 oppure 0,25 </w:t>
      </w:r>
    </w:p>
    <w:p w14:paraId="6BD12268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in fascia A = 0,50</w:t>
      </w:r>
    </w:p>
    <w:p w14:paraId="5121DE3A" w14:textId="77777777" w:rsidR="00D67D90" w:rsidRDefault="00FD4510">
      <w:pPr>
        <w:pStyle w:val="PreformattatoHTML"/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 in riviste non in fascia A (purché con ISSN) = 0,25</w:t>
      </w:r>
    </w:p>
    <w:p w14:paraId="1B572705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Laddove il punteggio totale risulti inferiore a 1, verrà comunque attribuito il punteggio minimo 1.</w:t>
      </w:r>
    </w:p>
    <w:p w14:paraId="7980BD62" w14:textId="2306D41E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quanto concerne </w:t>
      </w:r>
      <w:r w:rsidR="00E57E91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riviste on line, vengono prese in considerazione solo le pubblicazioni contenute in riviste con ISSN.</w:t>
      </w:r>
    </w:p>
    <w:p w14:paraId="5AEE5F3F" w14:textId="77777777" w:rsidR="00D67D90" w:rsidRDefault="00FD451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Saranno prese in considerazione unicamente pubblicazioni allegate in forma integrale in PDF. </w:t>
      </w:r>
    </w:p>
    <w:p w14:paraId="05C8DD77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5E4CF16" w14:textId="77777777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35E942F4" w14:textId="3E000EAC" w:rsidR="00D67D90" w:rsidRDefault="00D67D90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33FC370" w14:textId="77777777" w:rsidR="00BA2865" w:rsidRDefault="00BA2865">
      <w:pPr>
        <w:pStyle w:val="PreformattatoHTML"/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0BA5AD0" w14:textId="77777777" w:rsidR="00D67D90" w:rsidRDefault="00FD4510">
      <w:pPr>
        <w:pStyle w:val="PreformattatoHTML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punto </w:t>
      </w:r>
      <w:r>
        <w:rPr>
          <w:rFonts w:ascii="Arial" w:hAnsi="Arial" w:cs="Arial"/>
          <w:b/>
          <w:bCs/>
          <w:sz w:val="22"/>
          <w:szCs w:val="22"/>
          <w:u w:val="single"/>
        </w:rPr>
        <w:t>h)</w:t>
      </w:r>
      <w:r>
        <w:rPr>
          <w:rFonts w:ascii="Arial" w:hAnsi="Arial" w:cs="Arial"/>
          <w:b/>
          <w:sz w:val="22"/>
          <w:szCs w:val="22"/>
          <w:u w:val="single"/>
        </w:rPr>
        <w:t xml:space="preserve"> (punti 2)</w:t>
      </w:r>
    </w:p>
    <w:p w14:paraId="183AC50B" w14:textId="6DE2F80B" w:rsidR="00D67D90" w:rsidRDefault="00FD4510">
      <w:pPr>
        <w:pStyle w:val="Preformattato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considerano solo le sperimentazioni documentate ante 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2000/01 </w:t>
      </w:r>
      <w:r w:rsidR="00132AFE">
        <w:rPr>
          <w:rFonts w:ascii="Arial" w:hAnsi="Arial" w:cs="Arial"/>
          <w:sz w:val="22"/>
          <w:szCs w:val="22"/>
        </w:rPr>
        <w:t>poiché</w:t>
      </w:r>
      <w:r>
        <w:rPr>
          <w:rFonts w:ascii="Arial" w:hAnsi="Arial" w:cs="Arial"/>
          <w:sz w:val="22"/>
          <w:szCs w:val="22"/>
        </w:rPr>
        <w:t xml:space="preserve"> gli</w:t>
      </w:r>
      <w:r w:rsidR="00132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artt. 277 e 278 Dlgs 297/94 sono abrogati a partire da tale anno scolastico con il DPR 275/99.</w:t>
      </w:r>
    </w:p>
    <w:p w14:paraId="21A5E48E" w14:textId="77777777" w:rsidR="00D67D90" w:rsidRDefault="00D67D90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743DDFD8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u w:val="single"/>
        </w:rPr>
        <w:t xml:space="preserve">al punto </w:t>
      </w:r>
      <w:r>
        <w:rPr>
          <w:rFonts w:ascii="Arial" w:hAnsi="Arial" w:cs="Arial"/>
          <w:b/>
          <w:bCs/>
          <w:u w:val="single"/>
        </w:rPr>
        <w:t>j) (punti 3)</w:t>
      </w:r>
    </w:p>
    <w:p w14:paraId="04C14D85" w14:textId="77777777" w:rsidR="00D67D90" w:rsidRDefault="00FD451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vengono considerate:</w:t>
      </w:r>
    </w:p>
    <w:p w14:paraId="06C79819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solo le attività di ricerca regolarmente certificate con contratti o incarichi formali in gruppi di ricerca universitari (preposti alla formazione degli insegnanti);</w:t>
      </w:r>
    </w:p>
    <w:p w14:paraId="3222B413" w14:textId="77777777" w:rsidR="00D67D90" w:rsidRDefault="00FD451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solo e tutte le attività di insegnamento universitario, anche quelle svolte presso i Corsi Abilitanti Speciali per l’insegnamento, gestiti dalle Università;</w:t>
      </w:r>
    </w:p>
    <w:p w14:paraId="78631132" w14:textId="77777777" w:rsidR="00D67D90" w:rsidRDefault="00D67D90">
      <w:pPr>
        <w:spacing w:after="0"/>
        <w:ind w:left="720"/>
        <w:rPr>
          <w:rFonts w:ascii="Arial" w:hAnsi="Arial" w:cs="Arial"/>
        </w:rPr>
      </w:pPr>
    </w:p>
    <w:p w14:paraId="0B979245" w14:textId="77777777" w:rsidR="00D67D90" w:rsidRDefault="00FD4510">
      <w:pPr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 punto </w:t>
      </w:r>
      <w:r w:rsidRPr="00472251">
        <w:rPr>
          <w:rFonts w:ascii="Arial" w:hAnsi="Arial" w:cs="Arial"/>
          <w:b/>
          <w:bCs/>
          <w:u w:val="single"/>
        </w:rPr>
        <w:t>l</w:t>
      </w:r>
      <w:r>
        <w:rPr>
          <w:rFonts w:ascii="Arial" w:hAnsi="Arial" w:cs="Arial"/>
          <w:b/>
          <w:bCs/>
          <w:u w:val="single"/>
        </w:rPr>
        <w:t>) (punti 6)</w:t>
      </w:r>
    </w:p>
    <w:p w14:paraId="50D31225" w14:textId="77777777" w:rsidR="00D67D90" w:rsidRDefault="00FD45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vengono considerate solamente le attività, opportunamente certificate, svolte all’interno di programmi comunitari.</w:t>
      </w:r>
    </w:p>
    <w:p w14:paraId="4C6BEE4E" w14:textId="77777777" w:rsidR="00D67D90" w:rsidRDefault="00D67D90">
      <w:pPr>
        <w:spacing w:after="0"/>
        <w:rPr>
          <w:rFonts w:ascii="Arial" w:hAnsi="Arial" w:cs="Arial"/>
        </w:rPr>
      </w:pPr>
    </w:p>
    <w:sectPr w:rsidR="00D67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E60"/>
    <w:multiLevelType w:val="multilevel"/>
    <w:tmpl w:val="21D93E6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4113A"/>
    <w:multiLevelType w:val="multilevel"/>
    <w:tmpl w:val="2574113A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401C92"/>
    <w:multiLevelType w:val="multilevel"/>
    <w:tmpl w:val="2D401C9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85"/>
    <w:rsid w:val="00041AFD"/>
    <w:rsid w:val="00070694"/>
    <w:rsid w:val="00083F1E"/>
    <w:rsid w:val="000D5453"/>
    <w:rsid w:val="000D7991"/>
    <w:rsid w:val="00132AFE"/>
    <w:rsid w:val="00192071"/>
    <w:rsid w:val="001947AA"/>
    <w:rsid w:val="00252C53"/>
    <w:rsid w:val="00287522"/>
    <w:rsid w:val="002E02EB"/>
    <w:rsid w:val="003563B2"/>
    <w:rsid w:val="0039718E"/>
    <w:rsid w:val="003C1192"/>
    <w:rsid w:val="003E0785"/>
    <w:rsid w:val="004035B3"/>
    <w:rsid w:val="00405097"/>
    <w:rsid w:val="00422252"/>
    <w:rsid w:val="00472251"/>
    <w:rsid w:val="004771FC"/>
    <w:rsid w:val="00495741"/>
    <w:rsid w:val="004B0B43"/>
    <w:rsid w:val="004B36CE"/>
    <w:rsid w:val="004D71C4"/>
    <w:rsid w:val="0059144A"/>
    <w:rsid w:val="005A76DF"/>
    <w:rsid w:val="00605AD3"/>
    <w:rsid w:val="00624A1F"/>
    <w:rsid w:val="00671799"/>
    <w:rsid w:val="00775C1D"/>
    <w:rsid w:val="00852C24"/>
    <w:rsid w:val="00874E90"/>
    <w:rsid w:val="00895FB3"/>
    <w:rsid w:val="008B341F"/>
    <w:rsid w:val="009B7B8C"/>
    <w:rsid w:val="009F3672"/>
    <w:rsid w:val="00A5671F"/>
    <w:rsid w:val="00A76CDE"/>
    <w:rsid w:val="00A92AEC"/>
    <w:rsid w:val="00B3795F"/>
    <w:rsid w:val="00B8605F"/>
    <w:rsid w:val="00BA2865"/>
    <w:rsid w:val="00C31727"/>
    <w:rsid w:val="00D67D90"/>
    <w:rsid w:val="00DE799C"/>
    <w:rsid w:val="00E058EA"/>
    <w:rsid w:val="00E57E91"/>
    <w:rsid w:val="00EB3F97"/>
    <w:rsid w:val="00F25AA2"/>
    <w:rsid w:val="00F8213A"/>
    <w:rsid w:val="00FA4B54"/>
    <w:rsid w:val="00FD4510"/>
    <w:rsid w:val="31D1694C"/>
    <w:rsid w:val="62D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33D3"/>
  <w15:docId w15:val="{A39BCB78-0B4C-4B4C-8661-CF16B2CE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reformattatoHTML">
    <w:name w:val="HTML Preformatted"/>
    <w:basedOn w:val="Normale"/>
    <w:link w:val="PreformattatoHTMLCaratter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Calibri" w:eastAsia="Calibri" w:hAnsi="Calibri" w:cs="Calibr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Calibri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miur.gov.it/enti-pubblici-di-ricerca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iur.gov.it/accreditamento-enti-e-qualificazione-associ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a569585d63e9d71a4258d3f4c7693fa7">
  <xsd:schema xmlns:xsd="http://www.w3.org/2001/XMLSchema" xmlns:xs="http://www.w3.org/2001/XMLSchema" xmlns:p="http://schemas.microsoft.com/office/2006/metadata/properties" xmlns:ns3="a4c004ca-ccb1-4f0b-b67f-49ede2a52919" xmlns:ns4="8b463bd5-be94-4387-a3e7-09b2cc765335" targetNamespace="http://schemas.microsoft.com/office/2006/metadata/properties" ma:root="true" ma:fieldsID="3f6a16a4fa6c324263ba8822618ba279" ns3:_="" ns4:_="">
    <xsd:import namespace="a4c004ca-ccb1-4f0b-b67f-49ede2a52919"/>
    <xsd:import namespace="8b463bd5-be94-4387-a3e7-09b2cc765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D96EBC-7116-491F-A703-B6ED7ECC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4ca-ccb1-4f0b-b67f-49ede2a52919"/>
    <ds:schemaRef ds:uri="8b463bd5-be94-4387-a3e7-09b2cc76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CF318-8270-48CB-A7CB-77BB5E368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8B16C-8B90-4C27-841B-AA1D6B67D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Divella</cp:lastModifiedBy>
  <cp:revision>4</cp:revision>
  <dcterms:created xsi:type="dcterms:W3CDTF">2021-04-05T09:21:00Z</dcterms:created>
  <dcterms:modified xsi:type="dcterms:W3CDTF">2022-04-20T13:29:00Z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0x010100C693CB2774721D40A3D8F20859A35295</vt:lpwstr>
  </property>
</Properties>
</file>